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95" w:rsidRPr="00D83095" w:rsidRDefault="00D83095" w:rsidP="00D8309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</w:pPr>
      <w:r w:rsidRPr="00D8309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  <w:t>Расписание ОГЭ 2024</w:t>
      </w:r>
    </w:p>
    <w:p w:rsidR="00D83095" w:rsidRPr="00D83095" w:rsidRDefault="00D83095" w:rsidP="00D8309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" w:history="1">
        <w:r w:rsidRPr="00D83095">
          <w:rPr>
            <w:rFonts w:ascii="Arial" w:eastAsia="Times New Roman" w:hAnsi="Arial" w:cs="Arial"/>
            <w:color w:val="5869DA"/>
            <w:sz w:val="20"/>
          </w:rPr>
          <w:t>ОГЭ</w:t>
        </w:r>
      </w:hyperlink>
    </w:p>
    <w:p w:rsidR="00D83095" w:rsidRPr="00D83095" w:rsidRDefault="00D83095" w:rsidP="00D83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8309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Утверждённое расписание ОГЭ на 2024 год.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</w:t>
      </w:r>
      <w:proofErr w:type="gramStart"/>
      <w:r w:rsidRPr="00D8309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Зарегистрирован 29.12.2023 № 76765: </w:t>
      </w:r>
      <w:hyperlink r:id="rId5" w:history="1">
        <w:r w:rsidRPr="00D83095">
          <w:rPr>
            <w:rFonts w:ascii="Arial" w:eastAsia="Times New Roman" w:hAnsi="Arial" w:cs="Arial"/>
            <w:color w:val="3763C2"/>
            <w:sz w:val="20"/>
          </w:rPr>
          <w:t>954-2117.pdf</w:t>
        </w:r>
      </w:hyperlink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Досрочный период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23 апреля (вторник) — математика;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26 апреля (пятница) — русский язык;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3 мая (пятница) — информатика, литература, обществознание, химия;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8309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Резервные дни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13 мая (понедельник) — математика;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14 мая (вторник) — информатика, литература, обществознание, химия;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16 мая (четверг) — русский язык;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18 мая (суббота) — по всем учебным предметам;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Основной период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21 мая (вторник) — иностранные языки (английский, испанский, немецкий, французский);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22 мая (среда) — иностранные языки (английский, испанский, немецкий, французский);</w:t>
      </w:r>
      <w:proofErr w:type="gramEnd"/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83095">
        <w:rPr>
          <w:rFonts w:ascii="Arial" w:eastAsia="Times New Roman" w:hAnsi="Arial" w:cs="Arial"/>
          <w:color w:val="000000"/>
          <w:sz w:val="23"/>
          <w:szCs w:val="23"/>
        </w:rPr>
        <w:t>27 мая (понедельник) — биология, информатика, обществознание, химия;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30 мая (четверг) — география, история, физика, химия;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3 июня (понедельник) — русский язык;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6 июня (четверг) — математика;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11 июня (вторник) — география, информатика, обществознание;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14 июня (пятница) — биология, информатика, литература, физика.</w:t>
      </w:r>
      <w:proofErr w:type="gramEnd"/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8309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Резервные дни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24 июня (понедельник) — русский язык;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25 июня (вторник) — по всем учебным предметам (кроме русского языка и математики);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26 июня (среда) — по всем учебным предметам (кроме русского языка и математики);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27 июня (четверг) — математика;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 июля (понедельник) — по всем учебным предметам;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 июля (вторник) — по всем учебным предметам;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Дополнительный период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lastRenderedPageBreak/>
        <w:t>3 сентября (вторник) — математика;</w:t>
      </w:r>
      <w:proofErr w:type="gramEnd"/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83095">
        <w:rPr>
          <w:rFonts w:ascii="Arial" w:eastAsia="Times New Roman" w:hAnsi="Arial" w:cs="Arial"/>
          <w:color w:val="000000"/>
          <w:sz w:val="23"/>
          <w:szCs w:val="23"/>
        </w:rPr>
        <w:t>6 сентября (пятница) — русский язык;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10 сентября (вторник) — биология, география, история, физика;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8309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Резервные дни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18 сентября (среда) — русский язык;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19 сентября (четверг) — математика;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20 сентября (пятница) — по всем учебным предметам (кроме русского языка и математики);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23 сентября (понедельник) — по всем учебным предметам (кроме русского языка и математики);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  <w:t>24 сентября (вторник) — по всем учебным предметам.</w:t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83095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End"/>
    </w:p>
    <w:p w:rsidR="00D83095" w:rsidRPr="00D83095" w:rsidRDefault="00D83095" w:rsidP="00D83095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</w:rPr>
      </w:pP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ОГЭ по всем учебным предметам начинается в 10.00 по местному времени.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proofErr w:type="gram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→</w:t>
      </w:r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 xml:space="preserve">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>непрограммируемый кал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sin</w:t>
      </w:r>
      <w:proofErr w:type="spell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 xml:space="preserve">, </w:t>
      </w:r>
      <w:proofErr w:type="spell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cos</w:t>
      </w:r>
      <w:proofErr w:type="spell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 xml:space="preserve">, </w:t>
      </w:r>
      <w:proofErr w:type="spell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tg</w:t>
      </w:r>
      <w:proofErr w:type="spell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 xml:space="preserve">, </w:t>
      </w:r>
      <w:proofErr w:type="spell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ctg</w:t>
      </w:r>
      <w:proofErr w:type="spell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 xml:space="preserve">, </w:t>
      </w:r>
      <w:proofErr w:type="spell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arcsin</w:t>
      </w:r>
      <w:proofErr w:type="spell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 xml:space="preserve">, </w:t>
      </w:r>
      <w:proofErr w:type="spell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arccos</w:t>
      </w:r>
      <w:proofErr w:type="spell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 xml:space="preserve">, </w:t>
      </w:r>
      <w:proofErr w:type="spell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arctg</w:t>
      </w:r>
      <w:proofErr w:type="spell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→</w:t>
      </w:r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 xml:space="preserve"> </w:t>
      </w:r>
      <w:proofErr w:type="gramStart"/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>по географии — линейка для измерения расстояний по топографической карте; неп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рограммируемый калькулятор; географические атласы для 7-9 классов для решения практических заданий;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→</w:t>
      </w:r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 xml:space="preserve">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раздела «</w:t>
      </w:r>
      <w:proofErr w:type="spell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Аудирование</w:t>
      </w:r>
      <w:proofErr w:type="spell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аудиогарнитура</w:t>
      </w:r>
      <w:proofErr w:type="spell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 xml:space="preserve"> для выполнения заданий, предусматривающих устные ответы;</w:t>
      </w:r>
      <w:proofErr w:type="gramEnd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proofErr w:type="gramStart"/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→</w:t>
      </w:r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 xml:space="preserve"> по литературе — орфографиче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lastRenderedPageBreak/>
        <w:br/>
      </w:r>
      <w:r w:rsidRPr="00D830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→</w:t>
      </w:r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 xml:space="preserve"> по математике — линейка для построения чертежей и рисунков;</w:t>
      </w:r>
      <w:proofErr w:type="gramEnd"/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 xml:space="preserve"> </w:t>
      </w:r>
      <w:proofErr w:type="gramStart"/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>справочные материалы, содержащие основные формулы курса м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атематики образовательной программы основного общего образования;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→</w:t>
      </w:r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 xml:space="preserve"> по русскому языку — орфографический словарь, позволяющий устанавливать нормативное написание слов;</w:t>
      </w:r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br/>
      </w:r>
      <w:r w:rsidRPr="00D830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→</w:t>
      </w:r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 xml:space="preserve"> по физике — линейка для построения графиков и схем; непрограммируемый калькулятор; ла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бораторное оборудование для выполнения экспериментального задания;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→</w:t>
      </w:r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 xml:space="preserve">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D83095">
        <w:rPr>
          <w:rFonts w:ascii="Georgia" w:eastAsia="Times New Roman" w:hAnsi="Georgia" w:cs="Georgia"/>
          <w:i/>
          <w:iCs/>
          <w:color w:val="000000"/>
          <w:sz w:val="23"/>
          <w:szCs w:val="23"/>
        </w:rPr>
        <w:t xml:space="preserve"> Периодическая система хим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</w:r>
      <w:r w:rsidRPr="00D83095">
        <w:rPr>
          <w:rFonts w:ascii="Georgia" w:eastAsia="Times New Roman" w:hAnsi="Georgia" w:cs="Arial"/>
          <w:i/>
          <w:iCs/>
          <w:color w:val="000000"/>
          <w:sz w:val="23"/>
          <w:szCs w:val="23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D83095" w:rsidRDefault="00D83095"/>
    <w:sectPr w:rsidR="00D83095" w:rsidSect="00215A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E1"/>
    <w:rsid w:val="0029339D"/>
    <w:rsid w:val="00491C6E"/>
    <w:rsid w:val="005045E1"/>
    <w:rsid w:val="00530B10"/>
    <w:rsid w:val="0076531F"/>
    <w:rsid w:val="00862333"/>
    <w:rsid w:val="009E79C3"/>
    <w:rsid w:val="00B70EAE"/>
    <w:rsid w:val="00BD1C45"/>
    <w:rsid w:val="00D15B54"/>
    <w:rsid w:val="00D83095"/>
    <w:rsid w:val="00D91A00"/>
    <w:rsid w:val="00DA676F"/>
    <w:rsid w:val="00E5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E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83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3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0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7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4189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</cp:lastModifiedBy>
  <cp:revision>2</cp:revision>
  <cp:lastPrinted>2024-02-01T13:09:00Z</cp:lastPrinted>
  <dcterms:created xsi:type="dcterms:W3CDTF">2024-02-01T13:09:00Z</dcterms:created>
  <dcterms:modified xsi:type="dcterms:W3CDTF">2024-02-01T13:09:00Z</dcterms:modified>
</cp:coreProperties>
</file>