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CD" w:rsidRDefault="00D143EE">
      <w:pPr>
        <w:pStyle w:val="17"/>
        <w:spacing w:before="0"/>
        <w:rPr>
          <w:rFonts w:ascii="Times New Roman" w:hAnsi="Times New Roman"/>
          <w:color w:val="17365D" w:themeColor="text2" w:themeShade="BF"/>
          <w:sz w:val="28"/>
        </w:rPr>
      </w:pPr>
      <w:r>
        <w:rPr>
          <w:rFonts w:ascii="Times New Roman" w:hAnsi="Times New Roman"/>
          <w:noProof/>
          <w:color w:val="17365D" w:themeColor="text2" w:themeShade="BF"/>
          <w:sz w:val="28"/>
        </w:rPr>
        <w:drawing>
          <wp:inline distT="0" distB="0" distL="0" distR="0">
            <wp:extent cx="5702300" cy="8172450"/>
            <wp:effectExtent l="19050" t="0" r="0" b="0"/>
            <wp:docPr id="1" name="Рисунок 1" descr="F:\кол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лдогов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143EE" w:rsidRDefault="00D14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143EE" w:rsidRDefault="00D14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143EE" w:rsidRDefault="00D14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143EE" w:rsidRPr="00D143EE" w:rsidRDefault="00D14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 Общие положения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Положение о системе оценки качества образования(далее – Положение) устанавливает единые требования к реализации внутренней системы оценки качества образования в муниципальном бюджетном образовательном учреждении «Средняя общеобразовательная школа № 1» г. Курска  (далее – Школа).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Система оценки качества образования строится в соответствии с Федеральным законом от 29.12.2012 № 273-ФЗ "Об образовании в Российской Федерации", нормативными актами Правительства РФ, Министерства образования и науки РФ, Комитета образования и науки Курской  области,  города Курска, регламентирующими реализацию всех процедур контроля и оценки качества образования.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Положение представляет собой локальный нормативный документ, разработанный в соответствии с Федеральным законом от 29.12.2012 № 273-ФЗ "Об образовании в Российской Федерации", Уставом школы.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настоящем Положении используются следующие термины:</w:t>
      </w:r>
    </w:p>
    <w:p w:rsidR="008C64CD" w:rsidRDefault="001B1966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8C64CD" w:rsidRDefault="001B1966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оценка качества образования (далее - ОКО)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образования;</w:t>
      </w:r>
    </w:p>
    <w:p w:rsidR="008C64CD" w:rsidRDefault="001B1966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внутренняя система оценки качества образования (далее - ВСОКО) 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 в школе;</w:t>
      </w:r>
    </w:p>
    <w:p w:rsidR="008C64CD" w:rsidRDefault="001B1966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экспертиза – всестороннее изучение состояния образовательных процессов, условий и результатов образовательной деятельности;</w:t>
      </w:r>
    </w:p>
    <w:p w:rsidR="008C64CD" w:rsidRDefault="001B1966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измерения – оценка уровня образовательных достижений с помощью контрольных измерительных материалов (далее – КИМ) (контрольных работ, тестов, анкет и др.), имеющих стандартизированную форму,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(далее – ФГОС).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 Положение, а также дополнения и изменения к нему утверждаются приказом директора школы после обсуждения с педагогами, родителями школьников, педагогическим советом и иными заинтересованными организациями.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Оценка качества образования в школе проводится в соответствии с планом работы.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Основными принципами функционирования ВСОКО являются: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•согласование и утверждение единых критериев оценивания, преимущественное использование объективных оценочных методов и процедур;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включение педагогических работников в критериальный самоанализ и самооценку деятельности;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соизмерение размеров оплаты труда педагогических работников с его результатами и условиями, дифференциация этих размеров в зависимости от конкретных результатов.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Цели, задачи и функции </w:t>
      </w:r>
      <w:r w:rsidRPr="00D143EE">
        <w:rPr>
          <w:rFonts w:ascii="Times New Roman" w:hAnsi="Times New Roman"/>
          <w:b/>
          <w:sz w:val="28"/>
        </w:rPr>
        <w:t>ОКО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Целью оценки качества образования является получение объективной информации о состоянии качества образования, тенденциях, его изменениях и причинах, влияющих на его уровень.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Основными задачами ОКО являются: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формирование единого понимания критериев качества образования и подходов к его измерению;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информационное, аналитическое и экспертное обеспечение мониторинга школьной системы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разработка единой информационно-технологической базы системы оценки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формирование ресурсной базы и обеспечение функционирования школьной образовательной статистики и оценки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выявление факторов, влияющих на образовательные результаты;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повышение квалификации педагогических работников по вопросам, касающимся требований аттестации педагогов, оценки индивидуальных достижений обучающихся;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стимулирование инновационных процессов к поддержанию и постоянному повышению качества и конкурентоспособности.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2.3.Основные функции ОКО: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обеспечение введения ФГОС и удовлетворение потребности в получении качественного образования со стороны всех субъектов школьного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•аналитическое сопровождение управления качеством обучения и воспитания школьников;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экспертиза, диагностика, оценка и прогноз основных тенденций развития школы;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информационное обеспечение управленческих решений по проблемам повышения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•обеспечение внешних пользователей информацией о развитии образования в школе.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Объектами оценки качества образования являются: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учебные и внеучебные достижения учащихся;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продуктивность, профессионализм и квалификация педагогических работников.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результаты деятельности школы.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Предмет оценки: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образовательных результатов;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реализации образовательного процесса;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условий, обеспечивающих образовательный процесс.</w:t>
      </w:r>
    </w:p>
    <w:p w:rsidR="008C64CD" w:rsidRDefault="008C64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Направления деятельности ОКО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Оценка качества образования осуществляется посредством: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системы внутренней оценки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общественной экспертизы качества образования, которая организуется силами общественных организаций и объединений, родителей учащихся (оценка удовлетворенности качеством образования);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профессиональной экспертизы качества образования, организуемой профессиональным образовательным сообществом (внешний аудит);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Организационная структура ОКО включает администрацию школы, педагогический совет, методические объединения учителей, школьный управляющий совет  и др.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Согласованная работа всех организационных структур позволяет обеспечить достоверную внутреннюю оценку качества образования.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Организация и технология оценки качества образования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Оценка качества образования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Работа осуществляется посредством существующих процедур оценки качества образования: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мониторинг образовательных достижений обучающихся на разных ступенях обучения (внутренняя и внешняя диагностика);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анализ творческих достижений школьников, результатов аттестации педагогических и руководящих работников;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результаты паспортизации учебных кабинетов школы;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•результаты самообследования;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система внутренней оценки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система исследований здоровья школьников, проводимых по инициативе школьной медицинской службы и администрации школы;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система внутришкольного скрининга психологического комфорта;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другие психолого-педагогические, медицинские и социологические исследования, проводимые по инициативе субъектов образовательного процесса.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регламенте оценки качества образования.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Внутренняя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Качество образовательных результатов: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•предметные результаты обучения (включая сравнение данных внутренней и внешней диагностики, в т. ч. ГИА-9 и ГИА-11);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метапредметные результаты обучения (включая сравнение данных внутренней и внешней диагностики);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•личностные результаты (включая показатели социализации учащихся);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результаты освоения воспитанниками основной общеобразовательной программы дошкольного образования (при наличии дошкольного отделения);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здоровье учащихся (динамика);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достижения учащихся на конкурсах, соревнованиях, олимпиадах;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удовлетворенность родителей качеством образовательных результатов.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Качество реализации образовательного процесса: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основные образовательные программы (соответствие требованиям ФГОС и контингенту учащихся);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дополнительные образовательные программы (соответствие запросам родителей);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реализация учебных планов и рабочих программ (соответствие требованиям ФГОС);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уроков и индивидуальной работы с учащимися;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•качество внеурочной деятельности (включая классное руководство);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удовлетворенность учеников и родителей уроками и условиями в школе.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 Качество условий, обеспечивающих образовательный процесс: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•материально-техническое обеспечение;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информационно-развивающая среда (включая средства ИКТ и учебно-методическое обеспечение);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санитарно-гигиенические и эстетические условия;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медицинское сопровождение и общественное питание;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психологический климат в школе;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использование социальной сферы;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документооборот и нормативно-правовое обеспечение (включая программу развития школы).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Основными методами установления фактических значений показателей являются экспертиза и измерение.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Технологии измерения определяются видом избранных КИМ, способом их применения. Содержание КИМ, направленных на оценку уровня обученности школьников, должно соответствовать содержанию ФГОС.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Итоги оценки качества образования ежегодно оглашаются на итоговой конференции. Доступ к данной информации является свободным для всех заинтересованных лиц.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Общественная и профессиональная экспертиза качества образования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Участие указанных структур в оценке качества образования определяется регламентом оценки качества образования.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Общественная экспертиза качества образования обеспечивает соответствие требований, предъявляемых к качеству образования, социальным ожиданиям и интересам общества и развитие механизмов независимой экспертизы качества образования.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Основными объектами общественной экспертизы качества образования выступают: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внеучебные достижения обучающихся (на основе обобщенных результатов);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общий уровень духовно-нравственного развития учащихся школы; 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условия, созданные в школе в целях сохранения и укрепления психического и физического здоровья школьников;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эффективность управления школой, в т. ч. в финансово-экономической сфере.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Профессиональная экспертиза качества образования обеспечивает соответствие требований, предъявляемых к качеству образования,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Основными объектами профессиональной экспертизы качества образования выступают: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реализации образовательных программ;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результаты тестирования, анкетирования и т. п., полученные в ходе педагогического, психологического и социально-педагогического тестирований;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условия, созданные для реализации программ основного и дополнительного образования, реализации индивидуальных запросов обучающихся;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результаты самообследования.</w:t>
      </w:r>
    </w:p>
    <w:p w:rsidR="008C64CD" w:rsidRDefault="001B196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Информация о результатах общественной и профессиональной оценки качества образования доводится до общественности через публикации, публичные и аналитические доклады о состоянии качества образования на сайте школы.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8C64C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C64CD" w:rsidRDefault="001B196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Приложение 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8C64CD" w:rsidRDefault="001B19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Сводная итоговая ведомость.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________________________________________________________________</w:t>
      </w:r>
    </w:p>
    <w:p w:rsidR="008C64CD" w:rsidRDefault="001B196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(Фамилия, имя, отчество)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__________________________________________________________________</w:t>
      </w:r>
    </w:p>
    <w:p w:rsidR="008C64CD" w:rsidRDefault="001B196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название образовательного учреждения)</w:t>
      </w: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Класс_____________________________________________________________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945"/>
        <w:gridCol w:w="1985"/>
      </w:tblGrid>
      <w:tr w:rsidR="008C64CD" w:rsidTr="00D143EE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4CD" w:rsidRDefault="001B1966">
            <w:pPr>
              <w:spacing w:after="0" w:line="240" w:lineRule="auto"/>
              <w:ind w:firstLine="3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</w:t>
            </w: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Достижения в олимпиадах, конкурсах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достижения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Творческие  достижения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мероприятиях  и практиках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общественной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C64CD" w:rsidTr="00D14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ind w:firstLine="3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C64CD" w:rsidRDefault="008C64C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64CD" w:rsidRDefault="001B19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Дата  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М.п. 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Классный руководитель: __________________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1B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школы:             __________________</w:t>
      </w: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4CD" w:rsidRDefault="008C64CD">
      <w:pPr>
        <w:sectPr w:rsidR="008C64CD">
          <w:foot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C64CD" w:rsidRDefault="001B1966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1</w:t>
      </w:r>
    </w:p>
    <w:p w:rsidR="008C64CD" w:rsidRDefault="001B1966">
      <w:pPr>
        <w:spacing w:after="0" w:line="240" w:lineRule="auto"/>
        <w:ind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Положению о внутренней системе оценки качества образования в образовательной организации</w:t>
      </w:r>
    </w:p>
    <w:p w:rsidR="008C64CD" w:rsidRDefault="008C64CD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8C64CD" w:rsidRDefault="001B19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стартовой оценки содержания образования и образовательной деятельности (качества процесса)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6075"/>
        <w:gridCol w:w="2551"/>
      </w:tblGrid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  <w:r>
              <w:rPr>
                <w:rStyle w:val="a8"/>
                <w:b/>
              </w:rPr>
              <w:footnoteReference w:id="2"/>
            </w:r>
          </w:p>
        </w:tc>
      </w:tr>
      <w:tr w:rsidR="008C64CD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64CD" w:rsidRDefault="001B1966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Образовательная деятельность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начального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среднего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получения образования в ОО: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очная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очно-заочная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заочная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индивидуальный учебный 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tabs>
                <w:tab w:val="left" w:pos="490"/>
              </w:tabs>
              <w:spacing w:after="0" w:line="31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9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надомное обучение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9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ООП по уровням общего образования: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сетевая форма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 применением электронного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</w:tr>
      <w:tr w:rsidR="008C64CD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64CD" w:rsidRDefault="001B1966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Соответствие содержания образования требованиям ФКГОС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  <w:tab w:val="left" w:pos="46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  <w:tab w:val="left" w:pos="46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структуры и содержания учебного плана структуре и содержанию базисного учебного плана 2004 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/ не соответствует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учебных планов для учащихся, осваивающих ООП в очно-заочной, заочной формах обучения; по индивидуальному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/ не соответствует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 полном объеме содержания программного материала по учебному(ым) предмету(ам), курсу(ам), дисципине(ам) (модулю(ям)(выполнение рабочих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 воспитательной направленности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26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рабочих программ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адаптированных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учебных планов и графиков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567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плана работы с молодыми талантами и мотивированными обучающимися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rPr>
          <w:trHeight w:val="421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64CD" w:rsidRDefault="001B1966">
            <w:pPr>
              <w:pStyle w:val="ad"/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Соответствие содержания образования требованиям ФГОС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5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ФГОС НОО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/ не соответствует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4CD" w:rsidRDefault="008C64CD">
            <w:pPr>
              <w:tabs>
                <w:tab w:val="left" w:pos="45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ФГОС ООО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/ не соответствует</w:t>
            </w:r>
          </w:p>
        </w:tc>
      </w:tr>
      <w:tr w:rsidR="008C64CD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tabs>
                <w:tab w:val="left" w:pos="45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ФГОС СОО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/ не соответствует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в ООП (по уровням общего образования)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учебном плане обязательных предметных областей и учебных предметов соответствующего ФГОС (ФГОС НОО, ФГОС ООО, ФГОС СОО)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учебных планов для учащихся, осваивающих ООП (по уровням общего образования) в очной, очно – заочной и заочной формах обучения; по индивидуальному учебному плану (согласно образовательных потребностей и возможностей обучающихся)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объема часов за определенный период обучения согласно требованиям соответствующего ФГОС (ФГОС НОО, ФГОС ООО, ФГОС СОО) и учебного плана ОО по уровням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/ не соответствует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 полном объеме содержания программного материала по учебному(ым) предмету(ам), курсу(ам), дисципине(ам) (модулю(ям) (выполнение рабочих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программы формирования и развития УУД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tabs>
                <w:tab w:val="left" w:pos="45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программы духовно-нравственного развития обучающихся (для начального общего образования)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программы социализации и воспитания обучающихся (для основного общего образования)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/ не имеется</w:t>
            </w:r>
          </w:p>
          <w:p w:rsidR="008C64CD" w:rsidRDefault="008C64C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tabs>
                <w:tab w:val="left" w:pos="450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</w:tr>
    </w:tbl>
    <w:p w:rsidR="008C64CD" w:rsidRDefault="008C64CD">
      <w:pPr>
        <w:sectPr w:rsidR="008C64CD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C64CD" w:rsidRDefault="001B1966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2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Положению о внутренней системе оценки качества образования 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образовательной организации</w:t>
      </w:r>
    </w:p>
    <w:p w:rsidR="008C64CD" w:rsidRDefault="008C64CD">
      <w:pPr>
        <w:spacing w:after="0"/>
        <w:ind w:left="4248" w:firstLine="708"/>
        <w:jc w:val="right"/>
        <w:rPr>
          <w:rFonts w:ascii="Times New Roman" w:hAnsi="Times New Roman"/>
          <w:sz w:val="20"/>
        </w:rPr>
      </w:pPr>
    </w:p>
    <w:p w:rsidR="008C64CD" w:rsidRDefault="001B196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оценки условий реализации основной образовательной программы</w:t>
      </w:r>
    </w:p>
    <w:p w:rsidR="008C64CD" w:rsidRDefault="001B1966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(сводный бланк для стартовой и контрольной оценки)</w:t>
      </w:r>
    </w:p>
    <w:p w:rsidR="008C64CD" w:rsidRDefault="008C64CD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2"/>
        <w:gridCol w:w="6088"/>
        <w:gridCol w:w="1447"/>
        <w:gridCol w:w="1597"/>
        <w:gridCol w:w="1772"/>
        <w:gridCol w:w="1793"/>
      </w:tblGrid>
      <w:tr w:rsidR="008C64CD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условий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 оценки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288" w:lineRule="auto"/>
              <w:ind w:left="-126" w:right="-19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Фактический показатель </w:t>
            </w:r>
          </w:p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старте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288" w:lineRule="auto"/>
              <w:ind w:left="-164" w:right="-12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показатель ("дорожная карта")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spacing w:after="0" w:line="288" w:lineRule="auto"/>
              <w:ind w:left="-93" w:right="-1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 выполнения "дорожной карты"</w:t>
            </w:r>
          </w:p>
        </w:tc>
      </w:tr>
      <w:tr w:rsidR="008C64CD">
        <w:trPr>
          <w:trHeight w:val="962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Кадровые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8C64CD" w:rsidRDefault="001B1966">
            <w:pPr>
              <w:spacing w:after="0" w:line="288" w:lineRule="auto"/>
              <w:ind w:left="4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первая;</w:t>
            </w:r>
          </w:p>
          <w:p w:rsidR="008C64CD" w:rsidRDefault="001B1966">
            <w:pPr>
              <w:spacing w:after="0" w:line="288" w:lineRule="auto"/>
              <w:ind w:left="4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высшая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8C64CD" w:rsidRDefault="001B1966">
            <w:pPr>
              <w:spacing w:after="0" w:line="288" w:lineRule="auto"/>
              <w:ind w:left="4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 5 лет;</w:t>
            </w:r>
          </w:p>
          <w:p w:rsidR="008C64CD" w:rsidRDefault="001B1966">
            <w:pPr>
              <w:spacing w:after="0" w:line="288" w:lineRule="auto"/>
              <w:ind w:left="4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свыше 30 лет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      </w:r>
            <w:r>
              <w:rPr>
                <w:rFonts w:ascii="Times New Roman" w:hAnsi="Times New Roman"/>
                <w:spacing w:val="-4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Материально-технические, в т.ч. информационно-образовательная среда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Оснащенность учебных кабинетов (в соответствии с ФГОС 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читального зала библиотеки, в том числе:</w:t>
            </w:r>
          </w:p>
          <w:p w:rsidR="008C64CD" w:rsidRDefault="001B1966">
            <w:pPr>
              <w:spacing w:after="0" w:line="288" w:lineRule="auto"/>
              <w:ind w:left="38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• свыше 30 лет с обеспечением возможности работы на стационарных компьютерах или использования переносных компьютеров;</w:t>
            </w:r>
          </w:p>
          <w:p w:rsidR="008C64CD" w:rsidRDefault="001B1966">
            <w:pPr>
              <w:spacing w:after="0" w:line="288" w:lineRule="auto"/>
              <w:ind w:left="38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• свыше 30 лет с медиатекой (включая ЭОР);</w:t>
            </w:r>
          </w:p>
          <w:p w:rsidR="008C64CD" w:rsidRDefault="001B1966">
            <w:pPr>
              <w:spacing w:after="0" w:line="288" w:lineRule="auto"/>
              <w:ind w:left="38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• свыше 30 лет оснащенного средствами сканирования и распознавания текстов;</w:t>
            </w:r>
          </w:p>
          <w:p w:rsidR="008C64CD" w:rsidRDefault="001B1966">
            <w:pPr>
              <w:spacing w:after="0" w:line="288" w:lineRule="auto"/>
              <w:ind w:left="38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• свыше 30 лет с выходом в Интернет с компьютеров, расположенных в помещении библиотеки;</w:t>
            </w:r>
          </w:p>
          <w:p w:rsidR="008C64CD" w:rsidRDefault="001B1966">
            <w:pPr>
              <w:spacing w:after="0" w:line="288" w:lineRule="auto"/>
              <w:ind w:left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• свыше 30 лет с контролируемой распечаткой бумажных материалов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чел./%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Учебно-методические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используемых учебников федеральному перечню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ind w:left="-96" w:right="-90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соответствует</w:t>
            </w:r>
            <w:r>
              <w:rPr>
                <w:rFonts w:ascii="Times New Roman" w:hAnsi="Times New Roman"/>
                <w:spacing w:val="-8"/>
                <w:sz w:val="24"/>
              </w:rPr>
              <w:br/>
              <w:t>/не соответствует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содержания сайта требованиям ст. 29 Федерального закона №273-ФЗ "Об образовании в Российской Федерации"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88" w:lineRule="auto"/>
              <w:ind w:left="-96" w:right="-90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соответствует</w:t>
            </w:r>
            <w:r>
              <w:rPr>
                <w:rFonts w:ascii="Times New Roman" w:hAnsi="Times New Roman"/>
                <w:spacing w:val="-8"/>
                <w:sz w:val="24"/>
              </w:rPr>
              <w:br/>
              <w:t>/не соответствует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sectPr w:rsidR="008C64CD">
          <w:footerReference w:type="default" r:id="rId11"/>
          <w:pgSz w:w="16838" w:h="11906"/>
          <w:pgMar w:top="1134" w:right="851" w:bottom="1134" w:left="1134" w:header="708" w:footer="708" w:gutter="0"/>
          <w:cols w:space="720"/>
        </w:sectPr>
      </w:pPr>
    </w:p>
    <w:p w:rsidR="008C64CD" w:rsidRDefault="001B1966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Положению о внутренней системе оценки качества образования в образовательной организации</w:t>
      </w:r>
    </w:p>
    <w:p w:rsidR="008C64CD" w:rsidRDefault="008C64CD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8C64CD" w:rsidRDefault="001B196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оценки достижения предметных результатов освоения основной образовательной программы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26"/>
        <w:gridCol w:w="8115"/>
        <w:gridCol w:w="1641"/>
      </w:tblGrid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 класса по русскому языку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  класса по математике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единого государственного экзамена выпускников 11  класса по русскому языку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единого государственного экзамена выпускников 11  класса по математике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8C64C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муниципального уровня;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8C64C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регионального уровня;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8C64C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федерального уровня;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8C64C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международного уровня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8C64CD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64CD" w:rsidRDefault="001B19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</w:tbl>
    <w:p w:rsidR="008C64CD" w:rsidRDefault="008C64CD">
      <w:pPr>
        <w:spacing w:after="0"/>
        <w:jc w:val="right"/>
        <w:rPr>
          <w:rFonts w:ascii="Times New Roman" w:hAnsi="Times New Roman"/>
          <w:sz w:val="24"/>
        </w:rPr>
      </w:pPr>
    </w:p>
    <w:p w:rsidR="008C64CD" w:rsidRDefault="001B1966">
      <w:pPr>
        <w:tabs>
          <w:tab w:val="left" w:pos="7000"/>
        </w:tabs>
        <w:rPr>
          <w:rFonts w:ascii="Times New Roman" w:hAnsi="Times New Roman"/>
          <w:sz w:val="28"/>
        </w:rPr>
      </w:pPr>
      <w:r>
        <w:rPr>
          <w:sz w:val="24"/>
        </w:rPr>
        <w:tab/>
      </w: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pStyle w:val="ad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4CD" w:rsidRDefault="008C64CD">
      <w:pPr>
        <w:sectPr w:rsidR="008C64CD">
          <w:footerReference w:type="default" r:id="rId12"/>
          <w:pgSz w:w="11906" w:h="16838"/>
          <w:pgMar w:top="1134" w:right="851" w:bottom="1134" w:left="1134" w:header="708" w:footer="708" w:gutter="0"/>
          <w:cols w:space="720"/>
        </w:sectPr>
      </w:pPr>
    </w:p>
    <w:p w:rsidR="008C64CD" w:rsidRDefault="001B1966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4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"Положению о внутренней системе оценки качества образования 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образовательной организации"</w:t>
      </w:r>
    </w:p>
    <w:p w:rsidR="008C64CD" w:rsidRDefault="008C64CD">
      <w:pPr>
        <w:spacing w:after="0" w:line="360" w:lineRule="auto"/>
        <w:ind w:left="4248" w:firstLine="708"/>
        <w:jc w:val="right"/>
        <w:rPr>
          <w:rFonts w:ascii="Times New Roman" w:hAnsi="Times New Roman"/>
          <w:sz w:val="20"/>
        </w:rPr>
      </w:pPr>
    </w:p>
    <w:p w:rsidR="008C64CD" w:rsidRDefault="001B196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оценки метапредметных результатов освоения учащимися основной образовательной </w:t>
      </w:r>
    </w:p>
    <w:p w:rsidR="008C64CD" w:rsidRDefault="001B196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программы (помимо результатов, оцениваемых эмпирически в ходе группового проекта)</w:t>
      </w:r>
    </w:p>
    <w:p w:rsidR="008C64CD" w:rsidRDefault="008C64CD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2855"/>
        <w:gridCol w:w="2957"/>
        <w:gridCol w:w="1842"/>
        <w:gridCol w:w="2142"/>
        <w:gridCol w:w="2188"/>
      </w:tblGrid>
      <w:tr w:rsidR="008C6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Образовательный результат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 оценки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Индикатор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Оценочная процедура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Периодичность оценки</w:t>
            </w:r>
          </w:p>
        </w:tc>
      </w:tr>
      <w:tr w:rsidR="008C64C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собственном стиле познавательной деятельности (индивидуального познавательного стиля)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понятий: 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темперамент, характер, познавательный стиль; 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аудиал, визуал, кинестетик;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анализ, синтез, дедукция, индукция;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знание, информация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демонстрирующих освоение указанных понятий и терминов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или тест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тьютор, иное лицо, исходя из кадровых возможностей образовательной организации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2*, 4*, 7, 9, 11 классы.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вновь прибывших учащихся – индивидуально</w:t>
            </w:r>
          </w:p>
        </w:tc>
      </w:tr>
      <w:tr w:rsidR="008C64C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рефлексии собственного стиля познавательной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14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специальных занятий (психолого-педагогические тренинги; консультации) или самостоятельно освоенных развивающих веб-программ, веб-лекций, обеспечивающих учащемуся опыт рефлексии собственного стиля познавательной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руководитель, тьютор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в конце учебного года</w:t>
            </w:r>
          </w:p>
        </w:tc>
      </w:tr>
      <w:tr w:rsidR="008C64C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работы с информацией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Умение кодировать информацию (в том числе, полученную в сети интернет) посредством: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• плана (простого, сложного, тезисного, цитатного);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тезисов;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конспекта;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таблицы;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схемы или графика;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кластера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учащихся, демонстрирующих владение указанными умениями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Педагог-филолог или иное лицо, исходя из кадровых возможностей школы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4*, 7, 9, 11 классы.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вновь прибывших учащихся – индивидуально</w:t>
            </w:r>
          </w:p>
        </w:tc>
      </w:tr>
      <w:tr w:rsidR="008C64C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реферировать и рецензировать  информацию (писать реферат и рецензию); представлять информацию в виде текстов публицистического стиля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защиты рефератов</w:t>
            </w:r>
          </w:p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</w:tr>
      <w:tr w:rsidR="008C64C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представлять информацию в виде сообщения, доклада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Мини-сессии публичных выступлений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</w:tr>
      <w:tr w:rsidR="008C6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Смысловое чтение (читательская компетенция)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выделять главную информацию в тексте и видеть избыточную (лишнюю, не нужную для решения поставленной задачи)</w:t>
            </w:r>
          </w:p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распознавать информационный подтекст (для текстов художественного и публицистического стиля)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контрольная работа</w:t>
            </w:r>
          </w:p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Ситуационные задачи и (или) проектные задачи.</w:t>
            </w:r>
          </w:p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текста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Педагог- математик или иное лицо, исходя из кадровых возможностей образовательной организации</w:t>
            </w:r>
          </w:p>
          <w:p w:rsidR="008C64CD" w:rsidRDefault="008C64CD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Педагог-филолог или иное лицо, исходя из кадровых образовательной организации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7, 9, 11 классы.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вновь прибывших учащихся - индивидуально</w:t>
            </w:r>
          </w:p>
        </w:tc>
      </w:tr>
      <w:tr w:rsidR="008C6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ИКТ-технологиями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использовать ИКТ-технологии в познавательной деятельности и социальной практике с соблюдением требований эргономики, техники безопасности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учащихся в ходе анкетирования.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родителей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информатики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4*, 7, 9, 11 классы.</w:t>
            </w:r>
          </w:p>
          <w:p w:rsidR="008C64CD" w:rsidRDefault="001B1966">
            <w:pPr>
              <w:pStyle w:val="ad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вновь прибывших учащихся – индивидуально</w:t>
            </w:r>
          </w:p>
        </w:tc>
      </w:tr>
    </w:tbl>
    <w:p w:rsidR="008C64CD" w:rsidRDefault="008C64CD">
      <w:pPr>
        <w:spacing w:after="0" w:line="240" w:lineRule="auto"/>
        <w:rPr>
          <w:rFonts w:ascii="Times New Roman" w:hAnsi="Times New Roman"/>
          <w:sz w:val="28"/>
        </w:rPr>
      </w:pPr>
    </w:p>
    <w:p w:rsidR="008C64CD" w:rsidRDefault="001B19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По решению администрации ОО</w:t>
      </w:r>
    </w:p>
    <w:p w:rsidR="008C64CD" w:rsidRDefault="008C64CD">
      <w:pPr>
        <w:spacing w:after="0"/>
      </w:pPr>
    </w:p>
    <w:p w:rsidR="008C64CD" w:rsidRDefault="008C64CD"/>
    <w:p w:rsidR="008C64CD" w:rsidRDefault="008C64CD"/>
    <w:p w:rsidR="008C64CD" w:rsidRDefault="008C64CD"/>
    <w:p w:rsidR="008C64CD" w:rsidRDefault="008C64CD"/>
    <w:p w:rsidR="008C64CD" w:rsidRDefault="008C64CD"/>
    <w:p w:rsidR="008C64CD" w:rsidRDefault="001B1966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5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Положению о внутренней системе оценки качества </w:t>
      </w:r>
    </w:p>
    <w:p w:rsidR="008C64CD" w:rsidRDefault="001B1966">
      <w:pPr>
        <w:spacing w:after="0"/>
        <w:ind w:left="424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в образовательной организации</w:t>
      </w:r>
    </w:p>
    <w:p w:rsidR="008C64CD" w:rsidRDefault="008C64C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C64CD" w:rsidRDefault="001B19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оценки личностных результатов освоения учащимися основной образовательной программы*</w:t>
      </w:r>
    </w:p>
    <w:p w:rsidR="008C64CD" w:rsidRDefault="008C64C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313"/>
        <w:gridCol w:w="2977"/>
        <w:gridCol w:w="2977"/>
        <w:gridCol w:w="1985"/>
        <w:gridCol w:w="2268"/>
        <w:gridCol w:w="2126"/>
      </w:tblGrid>
      <w:tr w:rsidR="008C64C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Образовательный результат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 оценки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Индикатор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Оценочная процедура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Периодичность оценки</w:t>
            </w:r>
          </w:p>
        </w:tc>
      </w:tr>
      <w:tr w:rsidR="008C64CD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к активной гражданской позиции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учащихся, демонстрирующих сформированность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 совместно (или классный руководитель) с преподавателем  общественно-политических дисциплин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в конце учебного года</w:t>
            </w:r>
          </w:p>
        </w:tc>
      </w:tr>
      <w:tr w:rsidR="008C64CD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Социально-культурный опыт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в конце учебного года</w:t>
            </w:r>
          </w:p>
        </w:tc>
      </w:tr>
      <w:tr w:rsidR="008C64CD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к продолжению образования на профильном уровне, к выбору профиля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своевременно ознакомленных с заключением психолога о профессиональных склонностях и способностях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раз на этапе предпрофильной подготовки (по окончании учащимися 7–8 класса)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Второй раз – по окончании уровня основного общего образования 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64CD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</w:tr>
      <w:tr w:rsidR="008C64CD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выполнения учащимся  проектов, тематика которых соответствует рекомендованному профилю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</w:tr>
      <w:tr w:rsidR="008C64CD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к саморазвитию на основе существующих норм морали, национальных традиций, традиций  этноса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 и (или) классный руководитель, тьютор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учебного года</w:t>
            </w:r>
          </w:p>
        </w:tc>
      </w:tr>
      <w:tr w:rsidR="008C64CD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8C64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выполнения 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учебного года</w:t>
            </w:r>
          </w:p>
        </w:tc>
      </w:tr>
      <w:tr w:rsidR="008C64C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 культуры здорового образа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культуры ЗОЖ в среде образования и социальной практике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Стабильность посещения занятий физической культурой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Сокращения количества пропусков  уроков  по болезни 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элементарных правил гигиены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тьютор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учебного года</w:t>
            </w:r>
          </w:p>
        </w:tc>
      </w:tr>
      <w:tr w:rsidR="008C64C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 основ экологической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учащихся к экологически безопасному поведению в быту, социальной и профессиональной практике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понятий экологического содержания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8C64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экологии или биологии совместно с классным руководителем, тьютором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</w:t>
            </w:r>
          </w:p>
          <w:p w:rsidR="008C64CD" w:rsidRDefault="001B1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учебного года</w:t>
            </w:r>
          </w:p>
        </w:tc>
      </w:tr>
    </w:tbl>
    <w:p w:rsidR="008C64CD" w:rsidRDefault="008C64CD">
      <w:pPr>
        <w:spacing w:after="0" w:line="240" w:lineRule="auto"/>
        <w:ind w:left="490" w:hanging="220"/>
        <w:jc w:val="both"/>
        <w:rPr>
          <w:rFonts w:ascii="Times New Roman" w:hAnsi="Times New Roman"/>
          <w:sz w:val="24"/>
        </w:rPr>
      </w:pPr>
    </w:p>
    <w:p w:rsidR="008C64CD" w:rsidRDefault="001B1966">
      <w:pPr>
        <w:spacing w:after="0" w:line="240" w:lineRule="auto"/>
        <w:ind w:left="490" w:hanging="2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Оценочные данные дополняются аналитической справкой о развитости системы внеурочных форм воспитания учащихся (студии, клубы, мастерские и др.), занятости в них учащихся, а также аналитической справкой о школьной системе дополнительного образования и (или) о системе учета занятости учащихся в организациях дополнительного образования детей</w:t>
      </w:r>
    </w:p>
    <w:p w:rsidR="008C64CD" w:rsidRDefault="008C64CD">
      <w:pPr>
        <w:spacing w:after="0" w:line="240" w:lineRule="auto"/>
        <w:ind w:left="490" w:hanging="220"/>
        <w:jc w:val="both"/>
        <w:rPr>
          <w:rFonts w:ascii="Times New Roman" w:hAnsi="Times New Roman"/>
          <w:sz w:val="28"/>
        </w:rPr>
      </w:pPr>
    </w:p>
    <w:p w:rsidR="008C64CD" w:rsidRDefault="008C64CD">
      <w:pPr>
        <w:spacing w:after="0" w:line="240" w:lineRule="auto"/>
        <w:ind w:left="490" w:hanging="220"/>
        <w:jc w:val="both"/>
        <w:rPr>
          <w:rFonts w:ascii="Times New Roman" w:hAnsi="Times New Roman"/>
          <w:sz w:val="28"/>
        </w:rPr>
      </w:pPr>
    </w:p>
    <w:p w:rsidR="008C64CD" w:rsidRDefault="008C64CD">
      <w:pPr>
        <w:sectPr w:rsidR="008C64CD">
          <w:footerReference w:type="default" r:id="rId13"/>
          <w:pgSz w:w="16838" w:h="11906"/>
          <w:pgMar w:top="1134" w:right="851" w:bottom="1134" w:left="1134" w:header="709" w:footer="709" w:gutter="0"/>
          <w:cols w:space="720"/>
        </w:sectPr>
      </w:pPr>
    </w:p>
    <w:p w:rsidR="008C64CD" w:rsidRDefault="008C64CD" w:rsidP="00D143EE"/>
    <w:sectPr w:rsidR="008C64CD" w:rsidSect="008C64CD">
      <w:footerReference w:type="default" r:id="rId1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EB" w:rsidRDefault="00345DEB" w:rsidP="008C64CD">
      <w:pPr>
        <w:spacing w:after="0" w:line="240" w:lineRule="auto"/>
      </w:pPr>
      <w:r>
        <w:separator/>
      </w:r>
    </w:p>
  </w:endnote>
  <w:endnote w:type="continuationSeparator" w:id="1">
    <w:p w:rsidR="00345DEB" w:rsidRDefault="00345DEB" w:rsidP="008C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925F30">
    <w:pPr>
      <w:framePr w:wrap="around" w:vAnchor="text" w:hAnchor="margin" w:xAlign="right" w:y="1"/>
    </w:pPr>
    <w:r>
      <w:fldChar w:fldCharType="begin"/>
    </w:r>
    <w:r w:rsidR="001B1966">
      <w:instrText xml:space="preserve">PAGE </w:instrText>
    </w:r>
    <w:r>
      <w:fldChar w:fldCharType="separate"/>
    </w:r>
    <w:r w:rsidR="007300B5">
      <w:rPr>
        <w:noProof/>
      </w:rPr>
      <w:t>2</w:t>
    </w:r>
    <w:r>
      <w:fldChar w:fldCharType="end"/>
    </w:r>
  </w:p>
  <w:p w:rsidR="008C64CD" w:rsidRDefault="008C64CD">
    <w:pPr>
      <w:pStyle w:val="a3"/>
      <w:jc w:val="right"/>
    </w:pPr>
  </w:p>
  <w:p w:rsidR="008C64CD" w:rsidRDefault="008C64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925F30">
    <w:pPr>
      <w:framePr w:wrap="around" w:vAnchor="text" w:hAnchor="margin" w:xAlign="right" w:y="1"/>
    </w:pPr>
    <w:r>
      <w:fldChar w:fldCharType="begin"/>
    </w:r>
    <w:r w:rsidR="001B1966">
      <w:instrText xml:space="preserve">PAGE </w:instrText>
    </w:r>
    <w:r>
      <w:fldChar w:fldCharType="separate"/>
    </w:r>
    <w:r w:rsidR="002D4ED7">
      <w:rPr>
        <w:noProof/>
      </w:rPr>
      <w:t>11</w:t>
    </w:r>
    <w:r>
      <w:fldChar w:fldCharType="end"/>
    </w:r>
  </w:p>
  <w:p w:rsidR="008C64CD" w:rsidRDefault="008C64CD">
    <w:pPr>
      <w:pStyle w:val="a3"/>
      <w:jc w:val="right"/>
    </w:pPr>
  </w:p>
  <w:p w:rsidR="008C64CD" w:rsidRDefault="008C64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925F30">
    <w:pPr>
      <w:framePr w:wrap="around" w:vAnchor="text" w:hAnchor="margin" w:xAlign="right" w:y="1"/>
    </w:pPr>
    <w:r>
      <w:fldChar w:fldCharType="begin"/>
    </w:r>
    <w:r w:rsidR="001B1966">
      <w:instrText xml:space="preserve">PAGE </w:instrText>
    </w:r>
    <w:r>
      <w:fldChar w:fldCharType="separate"/>
    </w:r>
    <w:r w:rsidR="002D4ED7">
      <w:rPr>
        <w:noProof/>
      </w:rPr>
      <w:t>14</w:t>
    </w:r>
    <w:r>
      <w:fldChar w:fldCharType="end"/>
    </w:r>
  </w:p>
  <w:p w:rsidR="008C64CD" w:rsidRDefault="008C64CD">
    <w:pPr>
      <w:pStyle w:val="a3"/>
      <w:jc w:val="right"/>
    </w:pPr>
  </w:p>
  <w:p w:rsidR="008C64CD" w:rsidRDefault="008C64CD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925F30">
    <w:pPr>
      <w:framePr w:wrap="around" w:vAnchor="text" w:hAnchor="margin" w:xAlign="right" w:y="1"/>
    </w:pPr>
    <w:r>
      <w:fldChar w:fldCharType="begin"/>
    </w:r>
    <w:r w:rsidR="001B1966">
      <w:instrText xml:space="preserve">PAGE </w:instrText>
    </w:r>
    <w:r>
      <w:fldChar w:fldCharType="separate"/>
    </w:r>
    <w:r w:rsidR="002D4ED7">
      <w:rPr>
        <w:noProof/>
      </w:rPr>
      <w:t>16</w:t>
    </w:r>
    <w:r>
      <w:fldChar w:fldCharType="end"/>
    </w:r>
  </w:p>
  <w:p w:rsidR="008C64CD" w:rsidRDefault="008C64CD">
    <w:pPr>
      <w:pStyle w:val="a3"/>
      <w:jc w:val="right"/>
    </w:pPr>
  </w:p>
  <w:p w:rsidR="008C64CD" w:rsidRDefault="008C64CD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925F30">
    <w:pPr>
      <w:framePr w:wrap="around" w:vAnchor="text" w:hAnchor="margin" w:xAlign="right" w:y="1"/>
    </w:pPr>
    <w:r>
      <w:fldChar w:fldCharType="begin"/>
    </w:r>
    <w:r w:rsidR="001B1966">
      <w:instrText xml:space="preserve">PAGE </w:instrText>
    </w:r>
    <w:r>
      <w:fldChar w:fldCharType="separate"/>
    </w:r>
    <w:r w:rsidR="002D4ED7">
      <w:rPr>
        <w:noProof/>
      </w:rPr>
      <w:t>22</w:t>
    </w:r>
    <w:r>
      <w:fldChar w:fldCharType="end"/>
    </w:r>
  </w:p>
  <w:p w:rsidR="008C64CD" w:rsidRDefault="008C64CD">
    <w:pPr>
      <w:pStyle w:val="a3"/>
      <w:jc w:val="right"/>
    </w:pPr>
  </w:p>
  <w:p w:rsidR="008C64CD" w:rsidRDefault="008C64CD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925F30">
    <w:pPr>
      <w:framePr w:wrap="around" w:vAnchor="text" w:hAnchor="margin" w:xAlign="right" w:y="1"/>
    </w:pPr>
    <w:r>
      <w:fldChar w:fldCharType="begin"/>
    </w:r>
    <w:r w:rsidR="001B1966">
      <w:instrText xml:space="preserve">PAGE </w:instrText>
    </w:r>
    <w:r>
      <w:fldChar w:fldCharType="separate"/>
    </w:r>
    <w:r w:rsidR="002D4ED7">
      <w:rPr>
        <w:noProof/>
      </w:rPr>
      <w:t>23</w:t>
    </w:r>
    <w:r>
      <w:fldChar w:fldCharType="end"/>
    </w:r>
  </w:p>
  <w:p w:rsidR="008C64CD" w:rsidRDefault="008C64CD">
    <w:pPr>
      <w:pStyle w:val="a3"/>
      <w:jc w:val="right"/>
    </w:pPr>
  </w:p>
  <w:p w:rsidR="008C64CD" w:rsidRDefault="008C64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EB" w:rsidRDefault="00345DEB" w:rsidP="008C64CD">
      <w:pPr>
        <w:spacing w:after="0" w:line="240" w:lineRule="auto"/>
      </w:pPr>
      <w:r>
        <w:separator/>
      </w:r>
    </w:p>
  </w:footnote>
  <w:footnote w:type="continuationSeparator" w:id="1">
    <w:p w:rsidR="00345DEB" w:rsidRDefault="00345DEB" w:rsidP="008C64CD">
      <w:pPr>
        <w:spacing w:after="0" w:line="240" w:lineRule="auto"/>
      </w:pPr>
      <w:r>
        <w:continuationSeparator/>
      </w:r>
    </w:p>
  </w:footnote>
  <w:footnote w:id="2">
    <w:p w:rsidR="008C64CD" w:rsidRDefault="001B1966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>В ходе внутренней оценки необходимо оставить один из вариантов маркировки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8C64CD">
    <w:pPr>
      <w:pStyle w:val="a5"/>
      <w:jc w:val="right"/>
      <w:rPr>
        <w:i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CD" w:rsidRDefault="008C64CD">
    <w:pPr>
      <w:pStyle w:val="a5"/>
      <w:jc w:val="right"/>
      <w:rPr>
        <w:i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4CD"/>
    <w:rsid w:val="001B1966"/>
    <w:rsid w:val="002D4ED7"/>
    <w:rsid w:val="00345DEB"/>
    <w:rsid w:val="007300B5"/>
    <w:rsid w:val="00773B86"/>
    <w:rsid w:val="008C64CD"/>
    <w:rsid w:val="00925F30"/>
    <w:rsid w:val="009B5837"/>
    <w:rsid w:val="00D143EE"/>
    <w:rsid w:val="00F8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64CD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C64C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C64CD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8C64C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C64C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C64C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64CD"/>
    <w:rPr>
      <w:rFonts w:ascii="Calibri" w:hAnsi="Calibri"/>
    </w:rPr>
  </w:style>
  <w:style w:type="paragraph" w:styleId="21">
    <w:name w:val="toc 2"/>
    <w:next w:val="a"/>
    <w:link w:val="22"/>
    <w:uiPriority w:val="39"/>
    <w:rsid w:val="008C64CD"/>
    <w:pPr>
      <w:ind w:left="200"/>
    </w:pPr>
  </w:style>
  <w:style w:type="character" w:customStyle="1" w:styleId="22">
    <w:name w:val="Оглавление 2 Знак"/>
    <w:link w:val="21"/>
    <w:rsid w:val="008C64CD"/>
  </w:style>
  <w:style w:type="paragraph" w:styleId="41">
    <w:name w:val="toc 4"/>
    <w:next w:val="a"/>
    <w:link w:val="42"/>
    <w:uiPriority w:val="39"/>
    <w:rsid w:val="008C64CD"/>
    <w:pPr>
      <w:ind w:left="600"/>
    </w:pPr>
  </w:style>
  <w:style w:type="character" w:customStyle="1" w:styleId="42">
    <w:name w:val="Оглавление 4 Знак"/>
    <w:link w:val="41"/>
    <w:rsid w:val="008C64CD"/>
  </w:style>
  <w:style w:type="paragraph" w:styleId="6">
    <w:name w:val="toc 6"/>
    <w:next w:val="a"/>
    <w:link w:val="60"/>
    <w:uiPriority w:val="39"/>
    <w:rsid w:val="008C64CD"/>
    <w:pPr>
      <w:ind w:left="1000"/>
    </w:pPr>
  </w:style>
  <w:style w:type="character" w:customStyle="1" w:styleId="60">
    <w:name w:val="Оглавление 6 Знак"/>
    <w:link w:val="6"/>
    <w:rsid w:val="008C64CD"/>
  </w:style>
  <w:style w:type="paragraph" w:styleId="7">
    <w:name w:val="toc 7"/>
    <w:next w:val="a"/>
    <w:link w:val="70"/>
    <w:uiPriority w:val="39"/>
    <w:rsid w:val="008C64CD"/>
    <w:pPr>
      <w:ind w:left="1200"/>
    </w:pPr>
  </w:style>
  <w:style w:type="character" w:customStyle="1" w:styleId="70">
    <w:name w:val="Оглавление 7 Знак"/>
    <w:link w:val="7"/>
    <w:rsid w:val="008C64CD"/>
  </w:style>
  <w:style w:type="character" w:customStyle="1" w:styleId="30">
    <w:name w:val="Заголовок 3 Знак"/>
    <w:link w:val="3"/>
    <w:rsid w:val="008C64CD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8C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8C64CD"/>
  </w:style>
  <w:style w:type="paragraph" w:styleId="a5">
    <w:name w:val="header"/>
    <w:basedOn w:val="a"/>
    <w:link w:val="a6"/>
    <w:rsid w:val="008C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8C64CD"/>
  </w:style>
  <w:style w:type="paragraph" w:styleId="31">
    <w:name w:val="toc 3"/>
    <w:next w:val="a"/>
    <w:link w:val="32"/>
    <w:uiPriority w:val="39"/>
    <w:rsid w:val="008C64CD"/>
    <w:pPr>
      <w:ind w:left="400"/>
    </w:pPr>
  </w:style>
  <w:style w:type="character" w:customStyle="1" w:styleId="32">
    <w:name w:val="Оглавление 3 Знак"/>
    <w:link w:val="31"/>
    <w:rsid w:val="008C64CD"/>
  </w:style>
  <w:style w:type="character" w:customStyle="1" w:styleId="50">
    <w:name w:val="Заголовок 5 Знак"/>
    <w:link w:val="5"/>
    <w:rsid w:val="008C64C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C64CD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8C64CD"/>
  </w:style>
  <w:style w:type="paragraph" w:customStyle="1" w:styleId="13">
    <w:name w:val="Гиперссылка1"/>
    <w:link w:val="a7"/>
    <w:rsid w:val="008C64CD"/>
    <w:rPr>
      <w:color w:val="0000FF"/>
      <w:u w:val="single"/>
    </w:rPr>
  </w:style>
  <w:style w:type="character" w:styleId="a7">
    <w:name w:val="Hyperlink"/>
    <w:link w:val="13"/>
    <w:rsid w:val="008C64C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64CD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8C64CD"/>
    <w:rPr>
      <w:sz w:val="20"/>
    </w:rPr>
  </w:style>
  <w:style w:type="paragraph" w:styleId="14">
    <w:name w:val="toc 1"/>
    <w:next w:val="a"/>
    <w:link w:val="15"/>
    <w:uiPriority w:val="39"/>
    <w:rsid w:val="008C64CD"/>
    <w:rPr>
      <w:rFonts w:ascii="XO Thames" w:hAnsi="XO Thames"/>
      <w:b/>
    </w:rPr>
  </w:style>
  <w:style w:type="character" w:customStyle="1" w:styleId="15">
    <w:name w:val="Оглавление 1 Знак"/>
    <w:link w:val="14"/>
    <w:rsid w:val="008C64C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C64C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C64C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C64CD"/>
    <w:pPr>
      <w:ind w:left="1600"/>
    </w:pPr>
  </w:style>
  <w:style w:type="character" w:customStyle="1" w:styleId="90">
    <w:name w:val="Оглавление 9 Знак"/>
    <w:link w:val="9"/>
    <w:rsid w:val="008C64CD"/>
  </w:style>
  <w:style w:type="paragraph" w:styleId="8">
    <w:name w:val="toc 8"/>
    <w:next w:val="a"/>
    <w:link w:val="80"/>
    <w:uiPriority w:val="39"/>
    <w:rsid w:val="008C64CD"/>
    <w:pPr>
      <w:ind w:left="1400"/>
    </w:pPr>
  </w:style>
  <w:style w:type="character" w:customStyle="1" w:styleId="80">
    <w:name w:val="Оглавление 8 Знак"/>
    <w:link w:val="8"/>
    <w:rsid w:val="008C64CD"/>
  </w:style>
  <w:style w:type="paragraph" w:customStyle="1" w:styleId="16">
    <w:name w:val="Знак сноски1"/>
    <w:link w:val="a8"/>
    <w:rsid w:val="008C64CD"/>
    <w:rPr>
      <w:vertAlign w:val="superscript"/>
    </w:rPr>
  </w:style>
  <w:style w:type="character" w:styleId="a8">
    <w:name w:val="footnote reference"/>
    <w:link w:val="16"/>
    <w:rsid w:val="008C64CD"/>
    <w:rPr>
      <w:vertAlign w:val="superscript"/>
    </w:rPr>
  </w:style>
  <w:style w:type="paragraph" w:styleId="51">
    <w:name w:val="toc 5"/>
    <w:next w:val="a"/>
    <w:link w:val="52"/>
    <w:uiPriority w:val="39"/>
    <w:rsid w:val="008C64CD"/>
    <w:pPr>
      <w:ind w:left="800"/>
    </w:pPr>
  </w:style>
  <w:style w:type="character" w:customStyle="1" w:styleId="52">
    <w:name w:val="Оглавление 5 Знак"/>
    <w:link w:val="51"/>
    <w:rsid w:val="008C64CD"/>
  </w:style>
  <w:style w:type="paragraph" w:styleId="a9">
    <w:name w:val="Subtitle"/>
    <w:next w:val="a"/>
    <w:link w:val="aa"/>
    <w:uiPriority w:val="11"/>
    <w:qFormat/>
    <w:rsid w:val="008C64CD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8C64C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C64CD"/>
    <w:pPr>
      <w:ind w:left="1800"/>
    </w:pPr>
  </w:style>
  <w:style w:type="character" w:customStyle="1" w:styleId="toc100">
    <w:name w:val="toc 10"/>
    <w:link w:val="toc10"/>
    <w:rsid w:val="008C64CD"/>
  </w:style>
  <w:style w:type="paragraph" w:styleId="ab">
    <w:name w:val="Title"/>
    <w:next w:val="a"/>
    <w:link w:val="ac"/>
    <w:uiPriority w:val="10"/>
    <w:qFormat/>
    <w:rsid w:val="008C64CD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8C64C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C64CD"/>
    <w:rPr>
      <w:rFonts w:ascii="XO Thames" w:hAnsi="XO Thames"/>
      <w:b/>
      <w:color w:val="595959"/>
      <w:sz w:val="26"/>
    </w:rPr>
  </w:style>
  <w:style w:type="paragraph" w:styleId="ad">
    <w:name w:val="List Paragraph"/>
    <w:basedOn w:val="a"/>
    <w:link w:val="ae"/>
    <w:rsid w:val="008C64CD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8C64CD"/>
  </w:style>
  <w:style w:type="character" w:customStyle="1" w:styleId="20">
    <w:name w:val="Заголовок 2 Знак"/>
    <w:basedOn w:val="1"/>
    <w:link w:val="2"/>
    <w:rsid w:val="008C64CD"/>
    <w:rPr>
      <w:rFonts w:asciiTheme="majorHAnsi" w:hAnsiTheme="majorHAnsi"/>
      <w:b/>
      <w:color w:val="4F81BD" w:themeColor="accent1"/>
      <w:sz w:val="26"/>
    </w:rPr>
  </w:style>
  <w:style w:type="paragraph" w:customStyle="1" w:styleId="17">
    <w:name w:val="заголовок 1 уровня"/>
    <w:basedOn w:val="2"/>
    <w:link w:val="18"/>
    <w:rsid w:val="008C64CD"/>
    <w:pPr>
      <w:spacing w:line="240" w:lineRule="auto"/>
      <w:jc w:val="center"/>
    </w:pPr>
  </w:style>
  <w:style w:type="character" w:customStyle="1" w:styleId="18">
    <w:name w:val="заголовок 1 уровня"/>
    <w:basedOn w:val="20"/>
    <w:link w:val="17"/>
    <w:rsid w:val="008C64CD"/>
  </w:style>
  <w:style w:type="table" w:styleId="af">
    <w:name w:val="Table Grid"/>
    <w:basedOn w:val="a1"/>
    <w:rsid w:val="008C64CD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3E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4911</Words>
  <Characters>27994</Characters>
  <Application>Microsoft Office Word</Application>
  <DocSecurity>0</DocSecurity>
  <Lines>233</Lines>
  <Paragraphs>65</Paragraphs>
  <ScaleCrop>false</ScaleCrop>
  <Company>HP Inc.</Company>
  <LinksUpToDate>false</LinksUpToDate>
  <CharactersWithSpaces>32840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 113</cp:lastModifiedBy>
  <cp:revision>2</cp:revision>
  <dcterms:created xsi:type="dcterms:W3CDTF">2023-05-14T13:02:00Z</dcterms:created>
  <dcterms:modified xsi:type="dcterms:W3CDTF">2023-05-14T13:02:00Z</dcterms:modified>
</cp:coreProperties>
</file>